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849CC" w14:textId="35B8B5D8" w:rsidR="00AB14C6" w:rsidRPr="00E11CD0" w:rsidRDefault="00D36CB9" w:rsidP="00AB14C6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2024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G</w:t>
      </w:r>
      <w:r w:rsidRPr="00E11CD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eneral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E</w:t>
      </w:r>
      <w:r w:rsidRPr="00E11CD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lection </w:t>
      </w: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</w:t>
      </w:r>
      <w:r w:rsidR="00AB14C6" w:rsidRPr="00E11CD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anifesto for SACREs</w:t>
      </w:r>
    </w:p>
    <w:p w14:paraId="55641284" w14:textId="77777777" w:rsidR="00AB14C6" w:rsidRPr="00E11CD0" w:rsidRDefault="00AB14C6" w:rsidP="00AB14C6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B273202" w14:textId="4B873CE7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sz w:val="24"/>
          <w:szCs w:val="24"/>
          <w:lang w:eastAsia="en-US"/>
        </w:rPr>
        <w:t>Dear (</w:t>
      </w:r>
      <w:r w:rsidR="00C07F25"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>andidate name)</w:t>
      </w:r>
    </w:p>
    <w:p w14:paraId="29B671B0" w14:textId="77777777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57342342" w14:textId="69227373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I am writing as Chair of </w:t>
      </w:r>
      <w:proofErr w:type="spellStart"/>
      <w:r w:rsidRPr="00615166">
        <w:rPr>
          <w:rFonts w:asciiTheme="minorHAnsi" w:hAnsiTheme="minorHAnsi" w:cstheme="minorHAnsi"/>
          <w:sz w:val="24"/>
          <w:szCs w:val="24"/>
          <w:highlight w:val="cyan"/>
          <w:lang w:eastAsia="en-US"/>
        </w:rPr>
        <w:t>xxx</w:t>
      </w:r>
      <w:r w:rsidR="00615166">
        <w:rPr>
          <w:rFonts w:asciiTheme="minorHAnsi" w:hAnsiTheme="minorHAnsi" w:cstheme="minorHAnsi"/>
          <w:sz w:val="24"/>
          <w:szCs w:val="24"/>
          <w:highlight w:val="cyan"/>
          <w:lang w:eastAsia="en-US"/>
        </w:rPr>
        <w:t>x</w:t>
      </w:r>
      <w:r w:rsidRPr="00615166">
        <w:rPr>
          <w:rFonts w:asciiTheme="minorHAnsi" w:hAnsiTheme="minorHAnsi" w:cstheme="minorHAnsi"/>
          <w:sz w:val="24"/>
          <w:szCs w:val="24"/>
          <w:highlight w:val="cyan"/>
          <w:lang w:eastAsia="en-US"/>
        </w:rPr>
        <w:t>x</w:t>
      </w:r>
      <w:proofErr w:type="spellEnd"/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SACRE (Standing Advisory Council on Religious Education) to raise the important issue of high quality religious education (RE) and collective worship in our 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 xml:space="preserve">local 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>schools.</w:t>
      </w:r>
    </w:p>
    <w:p w14:paraId="06398F45" w14:textId="77777777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48F04DFE" w14:textId="43EAB8CC" w:rsidR="00D36CB9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A SACRE is a statutory body set up by each local authority to provide for and to monitor 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>RE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and collective worship in local schools. SACREs are funded by government through the central school services budget (CSSB), specifically the schools and education allocation.</w:t>
      </w:r>
    </w:p>
    <w:p w14:paraId="7E09BDF1" w14:textId="77777777" w:rsidR="002048A5" w:rsidRDefault="002048A5" w:rsidP="00AB14C6">
      <w:pPr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</w:pPr>
    </w:p>
    <w:p w14:paraId="6939F9F2" w14:textId="24F8F633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SACREs 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comprise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 a microcosm of the local community and democratic organisation, comprising 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f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aith, 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c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hurch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, 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teac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hing union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 and </w:t>
      </w:r>
      <w:r w:rsid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local authority</w:t>
      </w:r>
      <w:r w:rsidR="00D36CB9" w:rsidRPr="00D36CB9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 xml:space="preserve"> </w:t>
      </w:r>
      <w:r w:rsidR="00D36CB9"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representatives</w:t>
      </w:r>
      <w:r w:rsidRPr="00E11CD0">
        <w:rPr>
          <w:rFonts w:asciiTheme="minorHAnsi" w:eastAsia="Times New Roman" w:hAnsiTheme="minorHAnsi" w:cstheme="minorHAnsi"/>
          <w:i/>
          <w:iCs/>
          <w:sz w:val="24"/>
          <w:szCs w:val="24"/>
          <w:lang w:eastAsia="en-US"/>
        </w:rPr>
        <w:t>.</w:t>
      </w:r>
    </w:p>
    <w:p w14:paraId="7036955F" w14:textId="77777777" w:rsidR="00AB14C6" w:rsidRPr="00E11CD0" w:rsidRDefault="00AB14C6" w:rsidP="00AB14C6">
      <w:pPr>
        <w:pStyle w:val="ListParagraph"/>
        <w:ind w:left="0"/>
        <w:rPr>
          <w:rFonts w:asciiTheme="minorHAnsi" w:hAnsiTheme="minorHAnsi" w:cstheme="minorHAnsi"/>
          <w:i/>
          <w:iCs/>
          <w:sz w:val="24"/>
          <w:szCs w:val="24"/>
        </w:rPr>
      </w:pPr>
    </w:p>
    <w:p w14:paraId="790D6341" w14:textId="77777777" w:rsidR="00AB14C6" w:rsidRPr="00E11CD0" w:rsidRDefault="00AB14C6" w:rsidP="00AB14C6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Context</w:t>
      </w:r>
    </w:p>
    <w:p w14:paraId="1E69B86A" w14:textId="21881AA8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D36CB9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Recent reports, especially the </w:t>
      </w:r>
      <w:hyperlink r:id="rId7" w:history="1">
        <w:r w:rsidRPr="00D36CB9">
          <w:rPr>
            <w:rStyle w:val="Hyperlink"/>
            <w:rFonts w:asciiTheme="minorHAnsi" w:eastAsia="Times New Roman" w:hAnsiTheme="minorHAnsi" w:cstheme="minorHAnsi"/>
            <w:b/>
            <w:bCs/>
            <w:color w:val="156082" w:themeColor="accent1"/>
            <w:sz w:val="24"/>
            <w:szCs w:val="24"/>
            <w:lang w:eastAsia="en-US"/>
          </w:rPr>
          <w:t>Ofsted subject report for RE</w:t>
        </w:r>
      </w:hyperlink>
      <w:r w:rsidRPr="00D36CB9">
        <w:rPr>
          <w:rFonts w:asciiTheme="minorHAnsi" w:eastAsia="Times New Roman" w:hAnsiTheme="minorHAnsi" w:cstheme="minorHAnsi"/>
          <w:color w:val="156082" w:themeColor="accent1"/>
          <w:sz w:val="24"/>
          <w:szCs w:val="24"/>
          <w:lang w:eastAsia="en-US"/>
        </w:rPr>
        <w:t xml:space="preserve">, </w:t>
      </w:r>
      <w:r w:rsidRPr="00D36CB9">
        <w:rPr>
          <w:rFonts w:asciiTheme="minorHAnsi" w:eastAsia="Times New Roman" w:hAnsiTheme="minorHAnsi" w:cstheme="minorHAnsi"/>
          <w:sz w:val="24"/>
          <w:szCs w:val="24"/>
          <w:lang w:eastAsia="en-US"/>
        </w:rPr>
        <w:t>have highlighted both the importance of RE and the need for better support for the subject in both primary and secondary schools.</w:t>
      </w:r>
      <w:r w:rsidR="00D36CB9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D36CB9">
        <w:rPr>
          <w:rFonts w:asciiTheme="minorHAnsi" w:hAnsiTheme="minorHAnsi" w:cstheme="minorHAnsi"/>
          <w:sz w:val="24"/>
          <w:szCs w:val="24"/>
          <w:lang w:eastAsia="en-US"/>
        </w:rPr>
        <w:t>British society is multi-faith and multi-secular and poses both challenges and opportuni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ties for living in a cohesive society. RE and collective worship, when appropriately understood and implemented, provide essential 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elements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of </w:t>
      </w:r>
      <w:r w:rsidR="002048A5" w:rsidRPr="00E11CD0">
        <w:rPr>
          <w:rFonts w:asciiTheme="minorHAnsi" w:hAnsiTheme="minorHAnsi" w:cstheme="minorHAnsi"/>
          <w:sz w:val="24"/>
          <w:szCs w:val="24"/>
          <w:lang w:eastAsia="en-US"/>
        </w:rPr>
        <w:t>schools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’</w:t>
      </w:r>
      <w:r w:rsidR="002048A5"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educational purpose 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to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prepar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e students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for life in Britain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 xml:space="preserve"> today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58D480F0" w14:textId="77777777" w:rsidR="00AB14C6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6B636D7F" w14:textId="77777777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The </w:t>
      </w:r>
      <w:proofErr w:type="spellStart"/>
      <w:r w:rsidRPr="00E11CD0">
        <w:rPr>
          <w:rFonts w:asciiTheme="minorHAnsi" w:hAnsiTheme="minorHAnsi" w:cstheme="minorHAnsi"/>
          <w:sz w:val="24"/>
          <w:szCs w:val="24"/>
          <w:lang w:eastAsia="en-US"/>
        </w:rPr>
        <w:t>xxxxx</w:t>
      </w:r>
      <w:proofErr w:type="spellEnd"/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SACRE believes that:</w:t>
      </w:r>
    </w:p>
    <w:p w14:paraId="606C9A12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good RE develops ‘religious literacy’ which can contribute towards mutual understanding between people from different beliefs and values</w:t>
      </w:r>
    </w:p>
    <w:p w14:paraId="415F84F9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high quality RE is about and for people of different religious beliefs and those of none</w:t>
      </w:r>
    </w:p>
    <w:p w14:paraId="087D1588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high quality RE provides opportunities to discuss sensitive and philosophical issues in a safe learning environment</w:t>
      </w:r>
    </w:p>
    <w:p w14:paraId="41AFCA6A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high quality RE asks pupils to reflect on their own and others’ beliefs, attitudes and ways of living </w:t>
      </w:r>
    </w:p>
    <w:p w14:paraId="0FF50D57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high quality collective worship enables schools to develop a strong ethos and values and opportunities for the whole school community to reflect on spiritual, moral, social and cultural values</w:t>
      </w:r>
    </w:p>
    <w:p w14:paraId="470D8B5C" w14:textId="77777777" w:rsidR="00AB14C6" w:rsidRPr="00E11CD0" w:rsidRDefault="00AB14C6" w:rsidP="00AB14C6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RE and collective worship contribute significantly to the promotion of Fundamental British Values and the development of respectful, informed and positive citizens of the 21</w:t>
      </w:r>
      <w:r w:rsidRPr="00E11CD0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en-US"/>
        </w:rPr>
        <w:t>st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century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.</w:t>
      </w:r>
    </w:p>
    <w:p w14:paraId="6DA83092" w14:textId="77777777" w:rsidR="00AB14C6" w:rsidRPr="00E11CD0" w:rsidRDefault="00AB14C6" w:rsidP="00AB14C6">
      <w:pPr>
        <w:pStyle w:val="ListParagrap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685C3D4F" w14:textId="77777777" w:rsidR="00AB14C6" w:rsidRPr="00881358" w:rsidRDefault="00AB14C6" w:rsidP="00AB14C6">
      <w:pPr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88135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Action is urgently needed</w:t>
      </w:r>
    </w:p>
    <w:p w14:paraId="35A8EBAC" w14:textId="3C0A4813" w:rsidR="00AB14C6" w:rsidRPr="00E11CD0" w:rsidRDefault="00AB14C6" w:rsidP="00AB14C6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The </w:t>
      </w:r>
      <w:proofErr w:type="spellStart"/>
      <w:r w:rsidRPr="00615166">
        <w:rPr>
          <w:rFonts w:asciiTheme="minorHAnsi" w:hAnsiTheme="minorHAnsi" w:cstheme="minorHAnsi"/>
          <w:sz w:val="24"/>
          <w:szCs w:val="24"/>
          <w:highlight w:val="cyan"/>
          <w:lang w:eastAsia="en-US"/>
        </w:rPr>
        <w:t>xxxxx</w:t>
      </w:r>
      <w:proofErr w:type="spellEnd"/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SACRE calls upon Parliament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>ary candidates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to 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 xml:space="preserve">pledge to work towards 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>ensur</w:t>
      </w:r>
      <w:r w:rsidR="00D36CB9">
        <w:rPr>
          <w:rFonts w:asciiTheme="minorHAnsi" w:hAnsiTheme="minorHAnsi" w:cstheme="minorHAnsi"/>
          <w:sz w:val="24"/>
          <w:szCs w:val="24"/>
          <w:lang w:eastAsia="en-US"/>
        </w:rPr>
        <w:t>ing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that RE and collective worship in schools have appropriate structures and funding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048A5">
        <w:rPr>
          <w:rFonts w:asciiTheme="minorHAnsi" w:hAnsiTheme="minorHAnsi" w:cstheme="minorHAnsi"/>
          <w:sz w:val="24"/>
          <w:szCs w:val="24"/>
          <w:lang w:eastAsia="en-US"/>
        </w:rPr>
        <w:t>so that</w:t>
      </w:r>
      <w:r w:rsidRPr="00E11CD0">
        <w:rPr>
          <w:rFonts w:asciiTheme="minorHAnsi" w:hAnsiTheme="minorHAnsi" w:cstheme="minorHAnsi"/>
          <w:sz w:val="24"/>
          <w:szCs w:val="24"/>
          <w:lang w:eastAsia="en-US"/>
        </w:rPr>
        <w:t>:</w:t>
      </w:r>
    </w:p>
    <w:p w14:paraId="2C65F582" w14:textId="717BC8C2" w:rsidR="00AB14C6" w:rsidRPr="00E11CD0" w:rsidRDefault="00D36CB9" w:rsidP="00AB14C6">
      <w:pPr>
        <w:pStyle w:val="ListParagraph"/>
        <w:numPr>
          <w:ilvl w:val="0"/>
          <w:numId w:val="3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2048A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</w:t>
      </w:r>
      <w:r w:rsidR="00AB14C6" w:rsidRPr="002048A5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tudent teachers</w:t>
      </w:r>
      <w:r w:rsidR="00AB14C6" w:rsidRPr="00E11CD0">
        <w:rPr>
          <w:rFonts w:asciiTheme="minorHAnsi" w:hAnsiTheme="minorHAnsi" w:cstheme="minorHAnsi"/>
          <w:sz w:val="24"/>
          <w:szCs w:val="24"/>
          <w:lang w:eastAsia="en-US"/>
        </w:rPr>
        <w:t xml:space="preserve"> receive s</w:t>
      </w:r>
      <w:r>
        <w:rPr>
          <w:rFonts w:asciiTheme="minorHAnsi" w:hAnsiTheme="minorHAnsi" w:cstheme="minorHAnsi"/>
          <w:sz w:val="24"/>
          <w:szCs w:val="24"/>
          <w:lang w:eastAsia="en-US"/>
        </w:rPr>
        <w:t>ufficie</w:t>
      </w:r>
      <w:r w:rsidR="00AB14C6" w:rsidRPr="00E11CD0">
        <w:rPr>
          <w:rFonts w:asciiTheme="minorHAnsi" w:hAnsiTheme="minorHAnsi" w:cstheme="minorHAnsi"/>
          <w:sz w:val="24"/>
          <w:szCs w:val="24"/>
          <w:lang w:eastAsia="en-US"/>
        </w:rPr>
        <w:t>nt training in RE</w:t>
      </w:r>
    </w:p>
    <w:p w14:paraId="5E8855C4" w14:textId="12F16918" w:rsidR="00AB14C6" w:rsidRPr="00E11CD0" w:rsidRDefault="002048A5" w:rsidP="00AB14C6">
      <w:pPr>
        <w:pStyle w:val="ListParagraph"/>
        <w:numPr>
          <w:ilvl w:val="0"/>
          <w:numId w:val="3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2048A5"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  <w:t>teachers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in all phases and stages of their career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have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AB14C6"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>high quality training opportunities</w:t>
      </w:r>
    </w:p>
    <w:p w14:paraId="2F4F1C5E" w14:textId="384B94C6" w:rsidR="00AB14C6" w:rsidRPr="00E11CD0" w:rsidRDefault="00AB14C6" w:rsidP="00AB14C6">
      <w:pPr>
        <w:pStyle w:val="ListParagraph"/>
        <w:numPr>
          <w:ilvl w:val="0"/>
          <w:numId w:val="2"/>
        </w:numPr>
        <w:contextualSpacing w:val="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2048A5"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  <w:t>SACREs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2048A5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have </w:t>
      </w:r>
      <w:r w:rsidR="002048A5"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adequate funding 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to </w:t>
      </w: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support schools in their provision of high quality RE and educationally inspiring collective worship.</w:t>
      </w:r>
      <w:r w:rsidRPr="00E11CD0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</w:p>
    <w:p w14:paraId="4A456C9D" w14:textId="79766834" w:rsidR="004371FE" w:rsidRDefault="00D36CB9" w:rsidP="00AB14C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With m</w:t>
      </w:r>
      <w:r w:rsidR="004371FE">
        <w:rPr>
          <w:rFonts w:asciiTheme="minorHAnsi" w:hAnsiTheme="minorHAnsi" w:cstheme="minorHAnsi"/>
          <w:sz w:val="24"/>
          <w:szCs w:val="24"/>
        </w:rPr>
        <w:t>any thanks and best wishes</w:t>
      </w:r>
    </w:p>
    <w:p w14:paraId="042AC04F" w14:textId="44211038" w:rsidR="004371FE" w:rsidRDefault="004371FE" w:rsidP="00AB14C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Yours sincerely,</w:t>
      </w:r>
    </w:p>
    <w:p w14:paraId="6E384497" w14:textId="77777777" w:rsidR="004371FE" w:rsidRDefault="004371FE" w:rsidP="00AB14C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033FE9D" w14:textId="6C2BD8A0" w:rsidR="004371FE" w:rsidRPr="00AB14C6" w:rsidRDefault="004371FE" w:rsidP="00AB14C6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Chair of </w:t>
      </w:r>
      <w:r w:rsidR="00936A1B" w:rsidRPr="00615166">
        <w:rPr>
          <w:rFonts w:asciiTheme="minorHAnsi" w:eastAsia="Times New Roman" w:hAnsiTheme="minorHAnsi" w:cstheme="minorHAnsi"/>
          <w:b/>
          <w:bCs/>
          <w:sz w:val="24"/>
          <w:szCs w:val="24"/>
          <w:highlight w:val="cyan"/>
        </w:rPr>
        <w:t>XXXX</w:t>
      </w:r>
      <w:r w:rsidR="00615166" w:rsidRPr="00615166">
        <w:rPr>
          <w:rFonts w:asciiTheme="minorHAnsi" w:eastAsia="Times New Roman" w:hAnsiTheme="minorHAnsi" w:cstheme="minorHAnsi"/>
          <w:b/>
          <w:bCs/>
          <w:sz w:val="24"/>
          <w:szCs w:val="24"/>
          <w:highlight w:val="cyan"/>
        </w:rPr>
        <w:t>X</w:t>
      </w:r>
      <w:r w:rsidR="00936A1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SACRE</w:t>
      </w:r>
    </w:p>
    <w:sectPr w:rsidR="004371FE" w:rsidRPr="00AB14C6" w:rsidSect="007D14A0">
      <w:headerReference w:type="even" r:id="rId8"/>
      <w:headerReference w:type="default" r:id="rId9"/>
      <w:headerReference w:type="first" r:id="rId10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E853" w14:textId="77777777" w:rsidR="004A5B50" w:rsidRDefault="004A5B50">
      <w:r>
        <w:separator/>
      </w:r>
    </w:p>
  </w:endnote>
  <w:endnote w:type="continuationSeparator" w:id="0">
    <w:p w14:paraId="3FDF48AB" w14:textId="77777777" w:rsidR="004A5B50" w:rsidRDefault="004A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7B344" w14:textId="77777777" w:rsidR="004A5B50" w:rsidRDefault="004A5B50">
      <w:r>
        <w:separator/>
      </w:r>
    </w:p>
  </w:footnote>
  <w:footnote w:type="continuationSeparator" w:id="0">
    <w:p w14:paraId="42C37F32" w14:textId="77777777" w:rsidR="004A5B50" w:rsidRDefault="004A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79B4" w14:textId="44633BC7" w:rsidR="00936A1B" w:rsidRDefault="00936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D0586" w14:textId="2DF92540" w:rsidR="00936A1B" w:rsidRDefault="00936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D115" w14:textId="0A218E78" w:rsidR="00936A1B" w:rsidRDefault="00936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24061"/>
    <w:multiLevelType w:val="hybridMultilevel"/>
    <w:tmpl w:val="250C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448A8"/>
    <w:multiLevelType w:val="hybridMultilevel"/>
    <w:tmpl w:val="27B8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A727A"/>
    <w:multiLevelType w:val="hybridMultilevel"/>
    <w:tmpl w:val="FC365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530230">
    <w:abstractNumId w:val="0"/>
  </w:num>
  <w:num w:numId="2" w16cid:durableId="1781334440">
    <w:abstractNumId w:val="1"/>
  </w:num>
  <w:num w:numId="3" w16cid:durableId="201263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C6"/>
    <w:rsid w:val="00064BE0"/>
    <w:rsid w:val="00157C0E"/>
    <w:rsid w:val="002048A5"/>
    <w:rsid w:val="00264C41"/>
    <w:rsid w:val="00346FA1"/>
    <w:rsid w:val="00403FE9"/>
    <w:rsid w:val="004371FE"/>
    <w:rsid w:val="004A5B50"/>
    <w:rsid w:val="00615166"/>
    <w:rsid w:val="00621358"/>
    <w:rsid w:val="007D14A0"/>
    <w:rsid w:val="0084791F"/>
    <w:rsid w:val="00936A1B"/>
    <w:rsid w:val="00AB14C6"/>
    <w:rsid w:val="00B958EF"/>
    <w:rsid w:val="00C07F25"/>
    <w:rsid w:val="00CF78A2"/>
    <w:rsid w:val="00D36CB9"/>
    <w:rsid w:val="00D968D3"/>
    <w:rsid w:val="00DD5D2A"/>
    <w:rsid w:val="00DE762C"/>
    <w:rsid w:val="00E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7100"/>
  <w15:chartTrackingRefBased/>
  <w15:docId w15:val="{2BB7AC9B-AD89-41F9-BE7C-FB0D99D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C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4C6"/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B1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ubject-report-series-religious-education/deep-and-meaningful-the-religious-education-subject-re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moore</dc:creator>
  <cp:keywords/>
  <dc:description/>
  <cp:lastModifiedBy>Sue Holmes</cp:lastModifiedBy>
  <cp:revision>3</cp:revision>
  <dcterms:created xsi:type="dcterms:W3CDTF">2024-06-17T20:58:00Z</dcterms:created>
  <dcterms:modified xsi:type="dcterms:W3CDTF">2024-06-17T20:58:00Z</dcterms:modified>
</cp:coreProperties>
</file>